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Имя ребенка Лев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Имя ребенка — Лев,
          <w:br/>
          Матери — Анна.
          <w:br/>
          В имени его — гнев,
          <w:br/>
          В материнском — тишь.
          <w:br/>
          Волосом он рыж
          <w:br/>
          — Голова тюльпана! —
          <w:br/>
          Что ж, осанна
          <w:br/>
          Маленькому царю.
          <w:br/>
          <w:br/>
          Дай ему Бог — вздох
          <w:br/>
          И улыбку матери,
          <w:br/>
          Взгляд — искателя
          <w:br/>
          Жемчугов.
          <w:br/>
          Бог, внимательней
          <w:br/>
          За ним присматривай:
          <w:br/>
          Царский сын — гадательней
          <w:br/>
          Остальных сынов.
          <w:br/>
          <w:br/>
          Рыжий львеныш
          <w:br/>
          С глазами зелеными,
          <w:br/>
          Страшное наследье тебе нести!
          <w:br/>
          <w:br/>
          Северный Океан и Южный
          <w:br/>
          И нить жемчужных
          <w:br/>
          Черных четок — в твоей горсти!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2022-03-18T23:53:37+03:00</dcterms:created>
  <dcterms:modified xsi:type="dcterms:W3CDTF">2022-03-18T23:53:37+03:00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