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"Иной имел мою Аглаю..."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Иной имел мою Аглаю
          <w:br/>
          За свой мундир и черный ус,
          <w:br/>
          Другой за деньги — понимаю,
          <w:br/>
          Другой за то, что был француз,
          <w:br/>
          Клеон — умом ее стращая,
          <w:br/>
          Дамис — за то, что нежно пел.
          <w:br/>
          Скажи теперь, мой друг Аглая,
          <w:br/>
          За что твой муж тебя имел?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2021-11-11T10:21:47+03:00</dcterms:created>
  <dcterms:modified xsi:type="dcterms:W3CDTF">2021-11-11T10:21:47+03:00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