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Интермеццо (Сирень моей весны фимьямною лиловью)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 моей весны фимьямною лиловью
          <w:br/>
          Изнежила кусты в каскетках набекрень.
          <w:br/>
          Я утопал в траве, сзывая к изголовью
          <w:br/>
          Весны моей сирень.
          <w:br/>
          — Весны моей сирень! — И голос мой был звончат,
          <w:br/>
          Как среброгорлый май: дыши в лицо пьяней…
          <w:br/>
          О, да! о, никогда любить меня не кончит
          <w:br/>
          Сирень весны моей!
          <w:br/>
          Моей весны сирень грузила в грезы разум,
          <w:br/>
          Пила мои глаза, вплетала в брови сны,
          <w:br/>
          И, мозг испепелив, офлерила экстазом
          <w:br/>
          Сирень моей весны…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2022-03-22T09:28:04+03:00</dcterms:created>
  <dcterms:modified xsi:type="dcterms:W3CDTF">2022-03-22T09:28:04+03:00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