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Ипохондрия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Подумать страшно, что такой
          <w:br/>
           Конец сужден житейской драме;
          <w:br/>
           Что будешь в узкой, темной яме
          <w:br/>
           Лежать недвижный и немой;
          <w:br/>
          <w:br/>
          Что черви примутся точить
          <w:br/>
           Твое покинутое тело —
          <w:br/>
           Точить то сердце, что умело
          <w:br/>
           И ненавидеть и любить.
          <w:br/>
          <w:br/>
          И после многих, многих лет
          <w:br/>
           Какой-нибудь мечтатель праздный
          <w:br/>
           Найдет твой череп безобразный
          <w:br/>
           И унесет в свой кабинет,
          <w:br/>
          <w:br/>
          Чтоб вместо мрамора лежал
          <w:br/>
           Он на листах бумаги пыльной
          <w:br/>
           Или детей, жилец могильный,
          <w:br/>
           Как зашалят они, пугал.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2022-04-22T12:05:53+03:00</dcterms:created>
  <dcterms:modified xsi:type="dcterms:W3CDTF">2022-04-22T12:05:53+03:00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