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Искала прачка клад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дне глубокого корыта
          <w:br/>
          так много лет подряд
          <w:br/>
          не погребенный, не зарытый
          <w:br/>
          искала прачка клад.
          <w:br/>
          <w:br/>
          Корыто от прикосновенья
          <w:br/>
          звенело под струну,
          <w:br/>
          и плыли пальцы, розовея,
          <w:br/>
          и шарили по дну.
          <w:br/>
          <w:br/>
          Корыта стенки как откосы,
          <w:br/>
          омытые волной.
          <w:br/>
          Ей снился сын беловолосый
          <w:br/>
          над этой глубиной
          <w:br/>
          <w:br/>
          и что-то очень золотое,
          <w:br/>
          как в осень листопад...
          <w:br/>
          И билась пена о ладони —
          <w:br/>
          искала прачка клад.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2021-11-10T18:58:39+03:00</dcterms:created>
  <dcterms:modified xsi:type="dcterms:W3CDTF">2021-11-10T18:58:39+03:00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