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Искренний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Оправдаешь ли ты — мне других оправданий не надо! —
          <w:br/>
          Заблужденья мои и метанья во имя Мечты?
          <w:br/>
          В непробуженном сне напоенного розами сада,
          <w:br/>
          Прижимаясь ко мне, при луне, оправдаешь ли ты?
          <w:br/>
          Оправдаешь ли ты за убитые женские души,
          <w:br/>
          Расцветавшие мне под покровом ночной темноты?
          <w:br/>
          Ах, за все, что я в жизни руками своими разрушил,
          <w:br/>
          Осмеял, оскорбил и отверг, оправдаешь ли ты?
          <w:br/>
          Оправдаешь ли ты, что опять, столько раз разуверясь,
          <w:br/>
          Я тебе протянул, может статься, с отравой цветы,
          <w:br/>
          Что, быть может, и ты через день, через год или через
          <w:br/>
          Десять лет мне наскучишь, как все, оправдаешь ли 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2022-03-22T11:01:48+03:00</dcterms:created>
  <dcterms:modified xsi:type="dcterms:W3CDTF">2022-03-22T11:01:48+03:00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