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Ислам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ночном кафе мы молча пили кьянти,
          <w:br/>
          Когда вошел, спросивши шерри-бренди,
          <w:br/>
          Высокий и седеющий эффенди,
          <w:br/>
          Враг злейший христиан на всем Леванте.
          <w:br/>
          <w:br/>
          И я ему заметил: "Перестаньте,
          <w:br/>
          Мой друг, презрительного корчить дэнди
          <w:br/>
          В тот час, когда, быть может, по легенде
          <w:br/>
          В зеленый сумрак входит Дамаянти".
          <w:br/>
          <w:br/>
          Но он, ногою топнув, крикнул: "Бабы!
          <w:br/>
          Вы знаете ль, что черный камень Кабы
          <w:br/>
          Поддельным признан был на той неделе?"
          <w:br/>
          <w:br/>
          Потом вздохнул, задумавшись глубоко,
          <w:br/>
          И прошептал с печалью: "Мыши съели
          <w:br/>
          Три волоска из бороды Пророка".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2021-11-10T17:00:48+03:00</dcterms:created>
  <dcterms:modified xsi:type="dcterms:W3CDTF">2021-11-10T17:00:48+03:00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