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Исполненная благодати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Gratiae plena</em>
          <w:br/>
          <w:br/>
          Мария, Дева-Мать! Ты любишь этих гор
          <w:br/>
           Пещеры, и ключи, и пастбища над бором,
          <w:br/>
           И дани роз Твоих от пастырей, чьим взорам
          <w:br/>
           Являешься, надев их бедных дев убор.
          <w:br/>
          <w:br/>
          Пречистая, внемли! Не с ангельским собором,
          <w:br/>
           Клубящим по небу Твой звездный омофор,
          <w:br/>
           Когда за всенощной Тебя величит хор,—
          <w:br/>
           Владычицей Земли предстань родным просторам!
          <w:br/>
          <w:br/>
          Полей, исхоженных Христом, в годину кар
          <w:br/>
           Стена незримая, Ты, в пламени пожаров
          <w:br/>
           Неопалимая, гнала толпы татар.
          <w:br/>
          <w:br/>
          К струям святых озер, с крутых лесистых яров
          <w:br/>
           Сойди, влача лазурь,— коль нежной тайны дар
          <w:br/>
           И древлий Радонеж, и девий помнит Саров!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2022-04-22T20:54:43+03:00</dcterms:created>
  <dcterms:modified xsi:type="dcterms:W3CDTF">2022-04-22T20:54:43+03:00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