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Истомленный дыханьем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Истомленный дыханьем весны,
          <w:br/>
          Вдохновенья не в силах сдержать,
          <w:br/>
          Распахнул я окно — с вышины
          <w:br/>
          Над угасшею тенью рыдать…
          <w:br/>
          Бедный голос средь ночи поет,
          <w:br/>
          Будто прежняя милая тень
          <w:br/>
          Встрепенулась, — и слезы несет,
          <w:br/>
          И встречает угаснувший день!..
          <w:br/>
          Кто-то шепчет под темным окном,
          <w:br/>
          Чей-то образ из мрака восстал
          <w:br/>
          И по воздуху реял крылом,
          <w:br/>
          И певучим рыданьем дрожал…
          <w:br/>
          Я почуял — опять
          <w:br/>
          Суждено мне рыдать!
          <w:br/>
          Для чего воскрешать сновиденья?
          <w:br/>
          Я захлопнул окно…
          <w:br/>
          Мне рыдать суждено
          <w:br/>
          Над угасшею милою тенью!..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2022-03-17T18:33:05+03:00</dcterms:created>
  <dcterms:modified xsi:type="dcterms:W3CDTF">2022-03-17T18:33:05+03:00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