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целым дням народ, сходя с ума,
          <w:br/>
           Простаивал в очередях огромных,
          <w:br/>
           А по ночам была такая тьма,
          <w:br/>
           Что и старухи не могли припомнить.
          <w:br/>
          <w:br/>
          Из облаков немецкие листки,
          <w:br/>
           Как ястребы, летели на колени,
          <w:br/>
           И в деревнях гадали старики
          <w:br/>
           По Библии о светопреставленье.
          <w:br/>
          <w:br/>
          Хозяйки собирались у ворот,
          <w:br/>
           Гремела пушка, как далекий молот.
          <w:br/>
           Ползли слушки. И писем ждал народ.
          <w:br/>
           Стояла осень. Надвигался голод.
          <w:br/>
          <w:br/>
          А над рекой, над полем, над леском,
          <w:br/>
           Небесный свод пересекая косо,
          <w:br/>
           Вертлявый «юнкерс» узеньким дымком
          <w:br/>
           Выписывал гигантский знак вопроса.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2022-04-24T20:34:41+03:00</dcterms:created>
  <dcterms:modified xsi:type="dcterms:W3CDTF">2022-04-24T20:34:41+03:00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