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История стихотворца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Внимает он привычным ухом
          <w:br/>
          ‎             Свист;
          <w:br/>
          Марает он единым духом
          <w:br/>
          ‎             Лист;
          <w:br/>
          Потом всему терзает свету
          <w:br/>
          ‎             Слух;
          <w:br/>
          Потом печатает — и в Лету
          <w:br/>
                       ‎Бух!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2021-11-10T16:57:00+03:00</dcterms:created>
  <dcterms:modified xsi:type="dcterms:W3CDTF">2021-11-10T16:57:00+03:00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