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Итак, Сеннуччо, лишь наполовину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Сеннуччо, лишь наполовину
          <w:br/>
           Твой друг с тобой (поверь, и я грущу).
          <w:br/>
           Беглец ненастья, здесь забыть ищу
          <w:br/>
           И ветер, и кипящую пучину.
          <w:br/>
          <w:br/>
          Итак, я здесь — и я тебе причину
          <w:br/>
           С великою охотой сообщу
          <w:br/>
           Того, что молний здесь не трепещу, —
          <w:br/>
           Ведь сердцем не остыл (и не остыну!).
          <w:br/>
          <w:br/>
          Увидел я любезный уголок —
          <w:br/>
           И ожил: в этих родилась местах
          <w:br/>
           Весна моя — смертельный враг ненастья.
          <w:br/>
          <w:br/>
          Амур в душе огонь благой зажег
          <w:br/>
           И погасил язвивший душу страх.
          <w:br/>
           Лишь не хватает глаз ее для счастья.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2022-04-22T18:46:28+03:00</dcterms:created>
  <dcterms:modified xsi:type="dcterms:W3CDTF">2022-04-22T18:46:28+03:00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