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Итог дня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какая усталость под вечер!
          <w:br/>
          Недовольство собою и миром и всем!
          <w:br/>
          Слишком много я им улыбалась при встрече,
          <w:br/>
          Улыбалась, не зная зачем.
          <w:br/>
          <w:br/>
          Слишком много вопросов без жажды
          <w:br/>
          За ответ заплатить возлиянием слез.
          <w:br/>
          Говорили, гадали, и каждый
          <w:br/>
          Неизвестность с собою унес.
          <w:br/>
          <w:br/>
          Слишком много потупленных взоров,
          <w:br/>
          Слишком много ненужных бесед в терему,
          <w:br/>
          Вышивания бисером слишком ненужных узоров.
          <w:br/>
          Вот гирлянда, вот ангел… К чему?
          <w:br/>
          <w:br/>
          Ах, какая усталость! Как слабы
          <w:br/>
          Наши лучшие сны! Как легка в обыденность ступень!
          <w:br/>
          Я могла бы уйти, я замкнуться могла бы…
          <w:br/>
          Я Христа предавала весь день!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2022-03-18T23:53:50+03:00</dcterms:created>
  <dcterms:modified xsi:type="dcterms:W3CDTF">2022-03-18T23:53:50+03:00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