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Ищи во мне не радости мгновенной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Ищи во мне не радости мгновенной.
          <w:br/>
           Люби меня не для себя одной;
          <w:br/>
           Как Беатриче образ вдохновенный,
          <w:br/>
           Ты к небесам мне светлый путь открой.
          <w:br/>
           Склонясь ко мне с пленительной заботой,
          <w:br/>
           Ты повторяй: «Будь добрым для меня,
          <w:br/>
           Иди в борьбу, и мысли, и работай,
          <w:br/>
           Вперед, за мной,— я поведу тебя!»
          <w:br/>
           И каждой ласке, каждому упреку
          <w:br/>
           Заставь меня ты радостно внимать;
          <w:br/>
           Как женщина, ревнуй меня к пороку
          <w:br/>
           И береги, как любящая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2022-04-22T17:04:59+03:00</dcterms:created>
  <dcterms:modified xsi:type="dcterms:W3CDTF">2022-04-22T17:04:59+03:00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