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играй моей тоской,
          <w:br/>
          И холодной и немой.
          <w:br/>
          Для меня бывает время:
          <w:br/>
          Как о прошлом вспомню я,
          <w:br/>
          Сердце (бог тому судья)
          <w:br/>
          Жмет неведомое бремя!..
          <w:br/>
          <w:br/>
          Я хладею и горю,
          <w:br/>
          Сам с собою говорю,
          <w:br/>
          Внемлю смертному напеву.
          <w:br/>
          Я гляжу на бег реки,
          <w:br/>
          На удар моей руки,
          <w:br/>
          На поверженную деву!
          <w:br/>
          <w:br/>
          Я ищу в ее глазах,
          <w:br/>
          В изменившихся чертах
          <w:br/>
          Искру муки, угрызенья.
          <w:br/>
          Но напрасно! Злобный рок
          <w:br/>
          Начертать сего не мог,
          <w:br/>
          Чтоб мое спокоить мщенье!..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2025-04-22T02:54:37+03:00</dcterms:created>
  <dcterms:modified xsi:type="dcterms:W3CDTF">2025-04-22T02:54:37+03:00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