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Музе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нужды на себя приманивать вниманье
          <w:br/>
           Завистливой толпы и гордых знатоков?
          <w:br/>
           О Муза, при труде, при сладостном мечтанье
          <w:br/>
           Ты много на мой путь рассыпала цветов!
          <w:br/>
           Вливая в душу мне и жар и упованье,
          <w:br/>
           Мой Гений от зари младенческих годов,
          <w:br/>
           Поешь — и не другой, я сам тебе внимаю,
          <w:br/>
           И грусть, и суету, и славу забываю!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2022-04-22T11:57:39+03:00</dcterms:created>
  <dcterms:modified xsi:type="dcterms:W3CDTF">2022-04-22T11:57:39+03:00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