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России (Мою ладонь географ строгий)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Мою ладонь географ строгий
          <w:br/>
           разрисовал: тут все твои
          <w:br/>
           большие, малые дороги,
          <w:br/>
           а жилы — реки и ручьи.
          <w:br/>
          <w:br/>
          Слепец, я руки простираю
          <w:br/>
           и все земное осязаю
          <w:br/>
           через тебя, страна моя.
          <w:br/>
           Вот почему так счастлив я.
          <w:br/>
          <w:br/>
          И если правда, что намедни
          <w:br/>
           мне померещилось во сне,
          <w:br/>
           что час беспечный, час последний
          <w:br/>
           меня найдет в чужой стране,
          <w:br/>
          <w:br/>
          как на покатой школьной парте,
          <w:br/>
           совьешься ты подобно карте,
          <w:br/>
           как только отпущу края,
          <w:br/>
           и ляжешь там, где лягу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2022-04-21T23:27:49+03:00</dcterms:created>
  <dcterms:modified xsi:type="dcterms:W3CDTF">2022-04-21T23:27:49+03:00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