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Чаадаеву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Любви, надежды, тихой славы
          <w:br/>
          Недолго нежил нас обман,
          <w:br/>
          Исчезли юные забавы,
          <w:br/>
          Как сон, как утренний туман;
          <w:br/>
          Но в нас горит еще желанье;
          <w:br/>
          Под гнетом власти роковой
          <w:br/>
          Нетерпеливою душой
          <w:br/>
          Отчизны внемлем призыванье.
          <w:br/>
          Мы ждем с томленьем упованья
          <w:br/>
          Минуты вольности святой,
          <w:br/>
          Как ждет любовник молодой
          <w:br/>
          Минуты верного свиданья.
          <w:br/>
          Пока свободою горим,
          <w:br/>
          Пока сердца для чести живы,
          <w:br/>
          Мой друг, отчизне посвятим
          <w:br/>
          Души прекрасные порывы!
          <w:br/>
          Товарищ, верь: взойдет она,
          <w:br/>
          Звезда пленительного счастья,
          <w:br/>
          Россия вспрянет ото сна,
          <w:br/>
          И на обломках самовластья
          <w:br/>
          Напишут наши имена!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2021-11-10T10:25:39+03:00</dcterms:created>
  <dcterms:modified xsi:type="dcterms:W3CDTF">2021-11-10T10:25:39+03:00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