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рожден с душою пылкой,
          <w:br/>
          Я люблю с друзьями быть,
          <w:br/>
          А подчас и за бутылкой
          <w:br/>
          Быстро время проводить.
          <w:br/>
          <w:br/>
          Я не склонен к славе громкой,
          <w:br/>
          Сердце греет лишь любовь;
          <w:br/>
          Лиры звук дрожащий, звонкой
          <w:br/>
          Мне волнует также кровь.
          <w:br/>
          <w:br/>
          Но нередко средь веселья
          <w:br/>
          Дух мой страждет и грустит,
          <w:br/>
          В шуме буйного похмелья
          <w:br/>
          Дума на сердце лежит.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2021-11-11T11:11:39+03:00</dcterms:created>
  <dcterms:modified xsi:type="dcterms:W3CDTF">2021-11-11T11:11:39+03:00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