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мальчику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Мальчик, солнце встретить должно
          <w:br/>
           С торжеством в конце пиров!
          <w:br/>
           Принеси же осторожно
          <w:br/>
           И скорей из погребов
          <w:br/>
           В кубках длинных и тяжелых,
          <w:br/>
           Как любила старина,
          <w:br/>
           Наших прадедов веселых
          <w:br/>
           Пережившего вина.
          <w:br/>
           Не забудь края златые
          <w:br/>
           Плющем, розами увить!
          <w:br/>
           Весело в года седые
          <w:br/>
           Чашей молодости пить,
          <w:br/>
           Весело хоть на мгновенье,
          <w:br/>
           Бахусом наполнив грудь,
          <w:br/>
           Обмануть воображенье
          <w:br/>
           И в былое заглянуть.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2022-04-22T12:19:30+03:00</dcterms:created>
  <dcterms:modified xsi:type="dcterms:W3CDTF">2022-04-22T12:19:30+03:00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