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младенцу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дни твоей весны,
          <w:br/>
          Не ведая тревог,
          <w:br/>
          Ты радостью цветешь,
          <w:br/>
          Прекрасное дитя.
          <w:br/>
          Небесная лазурь,
          <w:br/>
          И свежие цветы,
          <w:br/>
          И светлая роса,
          <w:br/>
          И зелень молодых
          <w:br/>
          Деревьев и полей,
          <w:br/>
          Все, все, младенец мой,
          <w:br/>
          Улыбкою любви
          <w:br/>
          Приветствует тебя.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2022-03-19T07:22:30+03:00</dcterms:created>
  <dcterms:modified xsi:type="dcterms:W3CDTF">2022-03-19T07:22:30+03:00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