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моей биографии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Мое надгробное</em>
          <w:br/>
          <w:br/>
          Несмотря на все пороки,
          <w:br/>
           Несмотря на все грехи,
          <w:br/>
           Был я добрым человеком
          <w:br/>
           И писал свои стихи.
          <w:br/>
          <w:br/>
          И писал их в духе бунта —
          <w:br/>
           Из стремленья люд менять,
          <w:br/>
           Находя в стихах отраду,
          <w:br/>
           В бунте видя благодать.
          <w:br/>
          <w:br/>
          Никогда переворота
          <w:br/>
           Не нашел среди людей,
          <w:br/>
           Умираю утомленный
          <w:br/>
           Злом общественных скорбей.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2022-04-24T03:16:41+03:00</dcterms:created>
  <dcterms:modified xsi:type="dcterms:W3CDTF">2022-04-24T03:16:41+03:00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