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ней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почему Тебя любить
          <w:br/>
          Мне суждено неодолимо?
          <w:br/>
          Ты снишься мне иль, может быть,
          <w:br/>
          Проходишь где-то близко, мимо,
          <w:br/>
          <w:br/>
          И шаг Твой дымный я ловлю,
          <w:br/>
          Слежу глухие приближенья…
          <w:br/>
          Я холод риз Твоих люблю,
          <w:br/>
          Но трепещу прикосновенья.
          <w:br/>
          <w:br/>
          Теряет бледные листы
          <w:br/>
          Мой сад, Тобой завороженный…
          <w:br/>
          В моем саду проходишь Ты, —
          <w:br/>
          И я тоскую, как влюбленный.
          <w:br/>
          <w:br/>
          Яви же грозное лицо!
          <w:br/>
          Пусть разорвется дым покрова!
          <w:br/>
          Хочу, боюсь — и жду я зова…
          <w:br/>
          Войди ко мне. Сомкни кольцо.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2022-03-21T13:21:32+03:00</dcterms:created>
  <dcterms:modified xsi:type="dcterms:W3CDTF">2022-03-21T13:21:32+03:00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