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памятнику Суворова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моста над Невою плавной,
          <w:br/>
           Под электрическим лучом,
          <w:br/>
           Стоит один из стаи славной
          <w:br/>
           С высоко поднятым мечом.
          <w:br/>
          <w:br/>
          Широкий плащ с плеча спадает —
          <w:br/>
           Его не сбросит ветр сырой,
          <w:br/>
           Живая память увядает, —
          <w:br/>
           И забывается герой.
          <w:br/>
          <w:br/>
          Гудок мотора, звон трамвая…
          <w:br/>
           Но взор поэта ищет звезд.
          <w:br/>
           Передо мной во мгле всплывают
          <w:br/>
           Провалы Альп и Чертов мост.
          <w:br/>
          <w:br/>
          И ухо слышит клики те же,
          <w:br/>
           Что слышал ты, ведя на бой,
          <w:br/>
           И гений славы лавром свежим
          <w:br/>
           Венчает дряхлый кивер твой!..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2022-04-21T22:32:08+03:00</dcterms:created>
  <dcterms:modified xsi:type="dcterms:W3CDTF">2022-04-21T22:32:08+03:00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