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Роберта Фергюссона, шотландского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Проклятье тем, кто, наслаждаясь песней,
          <w:br/>
           Дал с голоду порту умереть.
          <w:br/>
           О старший брат мой по судьбе суровой,
          <w:br/>
           Намного старший по служенью музам,
          <w:br/>
           Я горько плачу, вспомнив твой удел.
          <w:br/>
          <w:br/>
          Зачем певец, лишенный в жизни места,
          <w:br/>
           Так чувствует всю прелесть этой жизни?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2022-04-21T13:33:43+03:00</dcterms:created>
  <dcterms:modified xsi:type="dcterms:W3CDTF">2022-04-21T13:33:43+03:00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