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почтовому колокольчику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колокольчик, колокольчик!
          <w:br/>
           Когда и над моей дугой,
          <w:br/>
           Над тройкой ухарской, лихой
          <w:br/>
           Ты зазвенишь? Когда дорога,
          <w:br/>
           Широкой лентой раскатясь,
          <w:br/>
           С своими пестрыми столбами
          <w:br/>
           И с живописностью кругом,
          <w:br/>
           Меня, мой колесистый дом,
          <w:br/>
           Мою почтовую телегу,
          <w:br/>
           К краям далеким понесет?
          <w:br/>
           Когда увижу край над Волгой
          <w:br/>
           И, с гор на горы мча стрелой,
          <w:br/>
           Меня утешит песнью долгой
          <w:br/>
           Земляк — извозчик удалой?
          <w:br/>
           Когда увижу Русь святую,
          <w:br/>
           Мои дубовые леса,
          <w:br/>
           На девах ленту золотую
          <w:br/>
           И синий русский сарафан?
          <w:br/>
           Мне, сиротине на чужбине,
          <w:br/>
           Мне часто грустно по родном,
          <w:br/>
           И Русь я вижу, как в картине,
          <w:br/>
           В воспоминании одном.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2022-04-22T14:23:56+03:00</dcterms:created>
  <dcterms:modified xsi:type="dcterms:W3CDTF">2022-04-22T14:23:56+03:00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