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собору Кемпэра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разорван мукой страстной,
          <w:br/>
          Язвим извилистой тоской,
          <w:br/>
          Когда безмерный, но безгласный
          <w:br/>
          Во тьме ты вырос предо мной.
          <w:br/>
          Созданье канувших столетий!
          <w:br/>
          Вонзая в небо две иглы,
          <w:br/>
          Ты встал при тихом звездном свете
          <w:br/>
          Как властелин окрестной мглы.
          <w:br/>
          Моим мечтам, всегда тревожным,
          <w:br/>
          Моей бессильной воле — ты
          <w:br/>
          Сказал без слов о невозможном
          <w:br/>
          Слияньи силы и мечты!
          <w:br/>
          Меня сдавил ты, неотступный,
          <w:br/>
          Всей тяжестью былых времен,
          <w:br/>
          И был я, жалкий и преступный,
          <w:br/>
          Твоим величьем обличен!
          <w:br/>
          И вот — бродяга безымянный
          <w:br/>
          На темной площади поник
          <w:br/>
          Перед тобой, старик венчанный,
          <w:br/>
          Как пред Изидой ученик.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2022-03-19T10:20:57+03:00</dcterms:created>
  <dcterms:modified xsi:type="dcterms:W3CDTF">2022-03-19T10:20:57+03:00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