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Каждою 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Каждою весною, в тот же самый час,
          <w:br/>
           Солнце к нам в окошко смотрит в первый раз.
          <w:br/>
          <w:br/>
          Будет, будет время: солнце вновь придет,-
          <w:br/>
           Нас здесь не увидит, а других найдет…
          <w:br/>
          <w:br/>
          И с терпеньем ровным будет им светить,
          <w:br/>
           Помогая чахнуть и ничем не быть…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2022-04-27T03:53:50+03:00</dcterms:created>
  <dcterms:modified xsi:type="dcterms:W3CDTF">2022-04-27T03:53:50+03:00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