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вечер в городе кого-нибудь хоронят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вечер в городе кого-нибудь хоронят,
          <w:br/>
           Девушку печальную на кладбище несут.
          <w:br/>
           С колоколен радостных о тихом царстве звонят,
          <w:br/>
           И в церквах растворенных о празднике поют.
          <w:br/>
          <w:br/>
          В этот час прохожие все точно приобщились,
          <w:br/>
           Словно все обвеяны великой тишиной,
          <w:br/>
           И как дети малые, что Богу помолились
          <w:br/>
           И полны, затихшие, любовью неземной.
          <w:br/>
          <w:br/>
          Лишь цветы поникшие, что тихо увядали
          <w:br/>
           В наших темных комнатах, на тоненьких стеблях,
          <w:br/>
           Мы приносим девушкам, которые не знали
          <w:br/>
           О других взлелеянных, солнечных цветах.
          <w:br/>
          <w:br/>
          Мы оставим девушку, покрытую цветами,
          <w:br/>
           Там, где все усталые нашли себе приют,
          <w:br/>
           Там, где птицы Божии над старыми крестами
          <w:br/>
           О великом празднике радостно поют.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2022-04-22T11:08:21+03:00</dcterms:created>
  <dcterms:modified xsi:type="dcterms:W3CDTF">2022-04-22T11:08:21+03:00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