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Казацкие стихотворения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Отуманилась «Основа»,
          <w:br/>
           Омрачается «Сион»,
          <w:br/>
           «Наше время» в бой готово,
          <w:br/>
           «Русский вестник» оскорблен.
          <w:br/>
          <w:br/>
          Доктринеров слышны крики
          <w:br/>
           С берегов Москвы-реки,
          <w:br/>
           И в ответ им держат пики
          <w:br/>
           Наготове казаки.
          <w:br/>
          <w:br/>
          II
          <w:br/>
          <w:br/>
          На «Наше время» упованья
          <w:br/>
           Я возложил: в нем мысль ясна.
          <w:br/>
           Читай его. Его сказанья
          <w:br/>
           Суть слаще мирра и вина.
          <w:br/>
           Его прогресс не скор, но верен.
          <w:br/>
           В нем наложил на каждый лист
          <w:br/>
           Свою печать Борис Чичерин,
          <w:br/>
           Медоточивый публицист.
          <w:br/>
           Склонись к нему душою нежной,
          <w:br/>
           И ты почиешь безмятежно,
          <w:br/>
           И не разгонит даже «День»
          <w:br/>
           В твоем уме ночную тень.
          <w:br/>
          <w:br/>
          III
          <w:br/>
          <w:br/>
          Если «День» тебя обманет,
          <w:br/>
           Не печалься, не сердись.
          <w:br/>
           С «Днем» ненастным примирись,
          <w:br/>
           «День» хороший, верь, настанет.
          <w:br/>
           Сердце в будущем живет;
          <w:br/>
           Только в тех днях будь уверен,
          <w:br/>
           На которые Чичерин
          <w:br/>
           Или Павлов восстает.
          <w:br/>
          <w:br/>
          IV
          <w:br/>
          <w:br/>
          Отцы московские, опекуны журналов,
          <w:br/>
           Витая в области доктрин и идеалов,
          <w:br/>
           Великосветских снов, англо-московских дум,
          <w:br/>
           В которой уличной, базарной жизни шум
          <w:br/>
           Не может отравить их олимпийской неги,
          <w:br/>
           Сложили множество внушительных элегий
          <w:br/>
           Про петербургские артели свистунов,
          <w:br/>
           Иррегулярные станицы казаков,
          <w:br/>
           Пустоголовые фаланги пустоцветов
          <w:br/>
           И юбилеями не взысканных поэтов.
          <w:br/>
          <w:br/>
          Их удержал мой слух, твердят мои уста,
          <w:br/>
           Но всех приятней мне и всех милее та,
          <w:br/>
           Что в «Русском вестнике» является и слишком
          <w:br/>
           Определенный цвет дает зеленым книжкам:
          <w:br/>
           «Бог журналистики! не дай душе моей
          <w:br/>
           Дух озлобления, змеи сокрытой сей,
          <w:br/>
           Дух отрицания неправды, нигилизма,
          <w:br/>
           Но вознеси меня во области лиризма,
          <w:br/>
           Где жизнь прелестною является для глаз
          <w:br/>
           Всеобщей формулой, потоком громких фраз,
          <w:br/>
           Неприменимою к отечеству доктриной,
          <w:br/>
           В соединении с любезной нам рутиной».
          <w:br/>
          <w:br/>
          V
          <w:br/>
          <w:br/>
          Слышу умолкнувший звук ученой Чичерина речи,
          <w:br/>
           Старца Булгарина тень чую смущенной душой.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2022-04-22T02:34:28+03:00</dcterms:created>
  <dcterms:modified xsi:type="dcterms:W3CDTF">2022-04-22T02:34:28+03:00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