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поклонник радости предвзятой,
          <w:br/>
          Подчас природа — серое пятно.
          <w:br/>
          Мне, в опьяненьи легком, суждено
          <w:br/>
          Изведать краски жизни небогатой.
          <w:br/>
          <w:br/>
          Играет ветер тучею косматой,
          <w:br/>
          Ложится якорь на морское дно,
          <w:br/>
          И бездыханная, как полотно,
          <w:br/>
          Душа висит над бездною проклятой.
          <w:br/>
          <w:br/>
          Но я люблю на дюнах казино,
          <w:br/>
          Широкий вид в туманное окно
          <w:br/>
          И тонкий луч на скатерти измятой;
          <w:br/>
          <w:br/>
          И, окружен водой зеленоватой,
          <w:br/>
          Когда, как роза, в хрустале вино,—
          <w:br/>
          Люблю следить за чайкою крылатой!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2022-03-19T08:35:46+03:00</dcterms:created>
  <dcterms:modified xsi:type="dcterms:W3CDTF">2022-03-19T08:35:46+03:00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