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бледная заря, мой стих негромок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бледная заря, мой стих негромок,
          <w:br/>
           и кратко звуковое бытие,
          <w:br/>
           и вряд ли мой разборчивый потомок
          <w:br/>
           припомнит птичье прозвище мое.
          <w:br/>
          <w:br/>
          Что ж делать, муза, жизнь моя. Мы будем
          <w:br/>
           в подстрочном примечанье скромно жить…
          <w:br/>
           Не прозвенеть, не высказать мне людям,
          <w:br/>
           что надо Божьей тенью дорожить.
          <w:br/>
          <w:br/>
          Что Божья тень волнистая сквозь наши
          <w:br/>
           завесы разноцветные видна;
          <w:br/>
           что день и ночь — две дорогие чаши
          <w:br/>
           живой воды и звездного вина.
          <w:br/>
          <w:br/>
          Не прозвенеть, не высказать — и скоро
          <w:br/>
           мою забудут бледную зарю,
          <w:br/>
           и первая забудет та, которой
          <w:br/>
           последние лучи я подарю.
          <w:br/>
          <w:br/>
          И все же, муза, счастлив я… Ты нежность,
          <w:br/>
           ты — тишина; с тобой нельзя грустить;
          <w:br/>
           ты в пенье дней житейскую мятежность,
          <w:br/>
           как лишний слог, не можешь допустить.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2022-04-22T08:09:28+03:00</dcterms:created>
  <dcterms:modified xsi:type="dcterms:W3CDTF">2022-04-22T08:09:28+03:00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