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будто раннею весною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будто раннею весною,
          <w:br/>
           В дни поздней осени — светло.
          <w:br/>
           Озёр прозрачное стекло
          <w:br/>
           Блестит румяной синевою.
          <w:br/>
          <w:br/>
          Лучи последние свои
          <w:br/>
           Закат в полях роняет косо,
          <w:br/>
           И вдоль промёрзлой колеи
          <w:br/>
           Стучат трескучие колёса…
          <w:br/>
          <w:br/>
          Последний блеск, последний шум
          <w:br/>
           В дыханьи осени так внятен,
          <w:br/>
           Холодный воздух так угрюм
          <w:br/>
           И так спокойно ароматен, —
          <w:br/>
          <w:br/>
          Что сердце в чуткой тишине
          <w:br/>
           Предсмертным снам природы внемлет
          <w:br/>
           И, очарованное, дремлет,
          <w:br/>
           Весну почуяв в полусне…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2022-04-21T14:09:05+03:00</dcterms:created>
  <dcterms:modified xsi:type="dcterms:W3CDTF">2022-04-21T14:09:05+03:00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