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будто черная волна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черная волна
          <w:br/>
           Под быстроходным волнорезом,
          <w:br/>
           С зеленой пеной под железом
          <w:br/>
           Ложится справа целина.
          <w:br/>
           И как за брызжущей водою
          <w:br/>
           Дельфинов резвая игра,
          <w:br/>
           Так следует за бороздою
          <w:br/>
           Тяжелый золотистый грач.
          <w:br/>
           И радостно пахать и знать,
          <w:br/>
           Что на невидимых свирелях
          <w:br/>
           Дыханьем жаворонков в трелях
          <w:br/>
           О ней звенит голубизна.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2022-04-27T05:30:46+03:00</dcterms:created>
  <dcterms:modified xsi:type="dcterms:W3CDTF">2022-04-27T05:30:46+03:00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