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гром,как ненастье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 трещали цикады,
          <w:br/>
           Бриз гладил море слегка
          <w:br/>
           И от сиянья нежного взгляда
          <w:br/>
           Сердце рвалось в облака.
          <w:br/>
          <w:br/>
          Как гром, как ненастье
          <w:br/>
           Нагрянуло счастье
          <w:br/>
           Любовь мою грусть догнала
          <w:br/>
           И вздрогнул от страсти
          <w:br/>
           Браслет на запястье,
          <w:br/>
           Когда я тебя обняла.
          <w:br/>
          <w:br/>
          Ходики такт отбивали
          <w:br/>
           Мне захотелось вдруг спать.
          <w:br/>
           В храме небесном мы побывали
          <w:br/>
           И возвратились опять.
          <w:br/>
          <w:br/>
          Что ж ты, мой ангел небесный
          <w:br/>
           Так на земле нехорош?
          <w:br/>
           Взял и испортил лучшую песню,
          <w:br/>
           Сам же её не поёшь!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2022-04-23T00:04:07+03:00</dcterms:created>
  <dcterms:modified xsi:type="dcterms:W3CDTF">2022-04-23T00:04:07+03:00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