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жить, когда восторги 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жить, когда восторги славы
          <w:br/>
           Зардели золотом старинным,
          <w:br/>
           И милостный, имущий державу
          <w:br/>
           Проснулся в сердце пустынном?
          <w:br/>
           Как сердцу заслужить прощенье
          <w:br/>
           За знанье тайны заветной,
          <w:br/>
           Что тленному не будет тленья
          <w:br/>
           И все для всех беззапретно?
          <w:br/>
           Над миром шелестит пощада
          <w:br/>
           Крылом своим голубиным.
          <w:br/>
           Я знаю, говорить не надо
          <w:br/>
           О том, что стало единым.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2022-04-23T22:03:59+03:00</dcterms:created>
  <dcterms:modified xsi:type="dcterms:W3CDTF">2022-04-23T22:03:59+03:00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