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закон голубиный вымарывая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закон голубиный вымарывая, —
          <w:br/>
          Руку судорогой не свело, —
          <w:br/>
          А случилось: заморское марево
          <w:br/>
          Русским заревом здесь расцвело.
          <w:br/>
          Два крыла свои — эвот да эвона —
          <w:br/>
          ……….. истрепала любовь…
          <w:br/>
          Что из правого-то, что из левого —
          <w:br/>
          Одинакая пролита кровь…
          <w:br/>
          Два крыла православного складеня —
          <w:br/>
          ………….. промеж ними двумя —
          <w:br/>
          А понять ничего нам не дадено,
          <w:br/>
          Голубиной любви окромя…
          <w:br/>
          Эх вы правая с левой две варежки!
          <w:br/>
          Та же шерсть вас вязала в клубок!
          <w:br/>
          Дерзновенное слово: товарищи
          <w:br/>
          Сменит прежняя быль: голубок.
          <w:br/>
          Побратавшись да левая с правою,
          <w:br/>
          Встанет — всем Тамерланам на грусть!
          <w:br/>
          В струпьях, в язвах, в проказе — оправдана,
          <w:br/>
          Ибо есть и останется — Русь.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2022-03-18T22:22:33+03:00</dcterms:created>
  <dcterms:modified xsi:type="dcterms:W3CDTF">2022-03-18T22:22:33+03:00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