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звезда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Видишь, милое дитя.
          <w:br/>
          Как звезда горит над нами
          <w:br/>
          Между мелких звезд блестя
          <w:br/>
          Разноцветными огнями?
          <w:br/>
          Пусть бы жизнь твоя была,
          <w:br/>
          Как звезда небес далеких,
          <w:br/>
          Разноцветна и светла
          <w:br/>
          Светом радостей высоких,
          <w:br/>
          И осталась бы чиста,
          <w:br/>
          Как звезда, краса ночная,
          <w:br/>
          Гордых мыслей красота,
          <w:br/>
          Не тускнея, не сгорая.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2022-03-19T08:36:25+03:00</dcterms:created>
  <dcterms:modified xsi:type="dcterms:W3CDTF">2022-03-19T08:36:25+03:00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