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использовать машину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Попадись мне машина времени!
          <w:br/>
           Я бы не к первобытному племени
          <w:br/>
           полетел, на костров его дым,
          <w:br/>
           а в страну, где не чувствуешь бремени
          <w:br/>
           лет, где я бы стал молодым.
          <w:br/>
          <w:br/>
          Вот он, Харьков полуголодный,
          <w:br/>
           тощий, плоский, словно медаль.
          <w:br/>
           Парусов голубые полотна
          <w:br/>
           снова мчат меня в белую даль.
          <w:br/>
          <w:br/>
          Недохватка, недоработка,
          <w:br/>
           недовес: ничего сполна,-
          <w:br/>
           но под парусом мчится лодка,
          <w:br/>
           ветром юности увлечена.
          <w:br/>
          <w:br/>
          Харьков. Мы на велосипедах,
          <w:br/>
           этих вовсе еще не воспетых
          <w:br/>
           междувременья лошадях,
          <w:br/>
           едем на его площадях.
          <w:br/>
          <w:br/>
          Харьков. Мы в его средних школах:
          <w:br/>
           то вбиваем в ворота гол,
          <w:br/>
           то серчаем в идейных спорах,
          <w:br/>
           то спрягаем трудный глагол.
          <w:br/>
          <w:br/>
          Харьков. Очереди за хлебом.
          <w:br/>
           Достою ли?
          <w:br/>
           Достанется ли?
          <w:br/>
           Но зато — под высоким небом,
          <w:br/>
           посреди широкой земли!
          <w:br/>
          <w:br/>
          Плохо нам,
          <w:br/>
           но мы молодые.
          <w:br/>
           Холодынь и голодынь
          <w:br/>
           переносят легко молодые,
          <w:br/>
           потому что легко молодым.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2022-04-24T07:19:32+03:00</dcterms:created>
  <dcterms:modified xsi:type="dcterms:W3CDTF">2022-04-24T07:19:32+03:00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