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луна, светя во мраке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луна, светя во мраке,
          <w:br/>
          Прорезает пар густой,
          <w:br/>
          Так из темных лет всплывает
          <w:br/>
          Ясный образ предо мной.
          <w:br/>
          <w:br/>
          Все на палубе сидели,
          <w:br/>
          Гордо Рейн судно качал,
          <w:br/>
          Поздний луч младую зелень
          <w:br/>
          Берегов озолочал.
          <w:br/>
          <w:br/>
          И у ног прекрасной дамы
          <w:br/>
          Я задумчиво сидел;
          <w:br/>
          Бледный лик ее на солнце
          <w:br/>
          Ярким пламенем горел.
          <w:br/>
          <w:br/>
          Струн томленье, хоров пенье,
          <w:br/>
          Жизнь как праздник хороша! —
          <w:br/>
          Небо тихо голубело,
          <w:br/>
          Расширялася душа.
          <w:br/>
          <w:br/>
          Чудной сказкою тянулись
          <w:br/>
          Замки, горы мимо нас
          <w:br/>
          И светились мне навстречу
          <w:br/>
          В паре ясных женских глаз.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2022-03-19T04:59:57+03:00</dcterms:created>
  <dcterms:modified xsi:type="dcterms:W3CDTF">2022-03-19T04:59:57+03:00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