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люблю, как любила глядеть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люблю, как любила глядеть я
          <w:br/>
          На закованные берега,
          <w:br/>
          На балконы, куда столетья
          <w:br/>
          Не ступала ничья нога.
          <w:br/>
          И воистину ты — столица
          <w:br/>
          Для безумных и светлых нас;
          <w:br/>
          Но когда над Невою длится
          <w:br/>
          Тот особенный, чистый час
          <w:br/>
          И проносится ветер майский
          <w:br/>
          Мимо всех надводных колонн,
          <w:br/>
          Ты — как грешник, видящий райский
          <w:br/>
          Перед смертью сладчайший сон...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2021-11-11T12:18:01+03:00</dcterms:created>
  <dcterms:modified xsi:type="dcterms:W3CDTF">2021-11-11T12:18:01+03:00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