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мне больно за российских женщин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мне больно за российских женщин,
          <w:br/>
           Возводящих замки на песке…
          <w:br/>
           Не за тех, что носят в будни жемчуг
          <w:br/>
           И с охраной ездят по Москве.
          <w:br/>
           Жаль мне женщин – молодых и старых,
          <w:br/>
           Потемневших от дневных забот,
          <w:br/>
           Не похожих на московских барынь
          <w:br/>
           И на их зажравшийся «бомонд».
          <w:br/>
           Что же мы позволили так жить им,
          <w:br/>
           Не узнавшим рая в шалаше…
          <w:br/>
           Уходящим, словно древний Китеж…
          <w:br/>
           С пустотой в заждавшейся душе.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2022-04-21T14:11:10+03:00</dcterms:created>
  <dcterms:modified xsi:type="dcterms:W3CDTF">2022-04-21T14:11:10+03:00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