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наши окна были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наши окна были близко!
          <w:br/>
          Я наблюдал, когда она,
          <w:br/>
          Задумчивая, в кресле низком,
          <w:br/>
          Смотрела в небо из окна,
          <w:br/>
          Когда молилась иль грустила,
          <w:br/>
          Была тиха иль весела, —
          <w:br/>
          Всё предо мною проходило,
          <w:br/>
          И жизнь моя была светла.
          <w:br/>
          И что теперь! Из тучи душной
          <w:br/>
          На небесах забил набат,
          <w:br/>
          И в окнах девушки воздушной
          <w:br/>
          Запрыгал, заметался град.
          <w:br/>
          И я услышал голос шумный
          <w:br/>
          И, подойдя к окну, внимал
          <w:br/>
          И голос воли безраздумной
          <w:br/>
          В весенней песне угадал.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2022-03-17T20:09:45+03:00</dcterms:created>
  <dcterms:modified xsi:type="dcterms:W3CDTF">2022-03-17T20:09:45+03:00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