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 в своем рассудке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 в своем рассудке,
          <w:br/>
          Как дети ослушанья,
          <w:br/>
          Облизываясь, сутки
          <w:br/>
          Шутя мы осушали.
          <w:br/>
          <w:br/>
          Иной, не отрываясь
          <w:br/>
          От судорог страницы
          <w:br/>
          До утренних трамваев,
          <w:br/>
          Грозил заре допиться.
          <w:br/>
          <w:br/>
          Раскидывая хлопко
          <w:br/>
          Снежок, бывало, чижик
          <w:br/>
          Шумит: какою пробкой
          <w:br/>
          Такую рожу выжег?
          <w:br/>
          <w:br/>
          И день вставал, оплеснясь,
          <w:br/>
          В помойной жаркой яме,
          <w:br/>
          В кругах пожарных лестниц,
          <w:br/>
          Ушибленный дровами.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2022-03-19T07:25:04+03:00</dcterms:created>
  <dcterms:modified xsi:type="dcterms:W3CDTF">2022-03-19T07:25:04+03:00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