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селянин, когда грозят..."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селянин, когда грозят
          <w:br/>
          Войны тяжелые удары,
          <w:br/>
          В дремучий лес несет свой клад
          <w:br/>
          От нападенья и пожара,
          <w:br/>
          <w:br/>
          И там во мрачной тишине
          <w:br/>
          Глубоко в землю зарывает,
          <w:br/>
          И на чешуйчатой сосне
          <w:br/>
          Свой знак с заклятьем зарубает,
          <w:br/>
          <w:br/>
          Так ты, певец, в лихие дни,
          <w:br/>
          Во дни гоненья рокового,
          <w:br/>
          Под темной речью хорони
          <w:br/>
          Свое пророческое слово.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2021-11-11T06:36:43+03:00</dcterms:created>
  <dcterms:modified xsi:type="dcterms:W3CDTF">2021-11-11T06:36:43+03:00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