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смешно мы пытаемся склеить 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смешно мы пытаемся склеить счастье!
          <w:br/>
          В разговорах уходим от острых тем,
          <w:br/>
          При невзгодах друг другу по большей части
          <w:br/>
          Выражаем придуманное участье
          <w:br/>
          <w:br/>
          И не делимся сердцем почти совсем.
          <w:br/>
          И, страшась полнейшего отчужденья,
          <w:br/>
          Вспоминаем все чаще былые дни,
          <w:br/>
          Будто вправду надеемся, что они
          <w:br/>
          Могут бросить из прошлого якорь спасенья!
          <w:br/>
          <w:br/>
          Мы как люди на холоде без пальто,
          <w:br/>
          Что от лени решают согреть друг друга
          <w:br/>
          Лишь одними словами о жарком юге:
          <w:br/>
          — Вспоминаешь ли это?
          <w:br/>
          — А помнишь то?
          <w:br/>
          <w:br/>
          Как возможно на свете беду грозящую
          <w:br/>
          Легковесными мерами отвести?
          <w:br/>
          Ведь былое… Ну что оно -может спасти,
          <w:br/>
          Если отсутствует настоящее?!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2022-03-17T14:14:49+03:00</dcterms:created>
  <dcterms:modified xsi:type="dcterms:W3CDTF">2022-03-17T14:14:49+03:00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