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"Как соломинкой, пьешь мою душу..."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соломинкой, пьешь мою душу.
          <w:br/>
          Знаю, вкус ее горек и хмелен.
          <w:br/>
          Но я пытку мольбой не нарушу.
          <w:br/>
          О, покой мой многонеделен.
          <w:br/>
          <w:br/>
          Когда кончишь, скажи. Не печально,
          <w:br/>
          Что души моей нет на свете.
          <w:br/>
          Я пойду дорогой недальней
          <w:br/>
          Посмотреть, как играют дети.
          <w:br/>
          <w:br/>
          На кустах зацветает крыжовник,
          <w:br/>
          И везут кирпичи за оградой.
          <w:br/>
          Кто ты: брат мой или любовник,
          <w:br/>
          Я не помню, и помнить не надо.
          <w:br/>
          <w:br/>
          Как светло здесь и как бесприютно,
          <w:br/>
          Отдыхает усталое тело...
          <w:br/>
          А прохожие думают смутно:
          <w:br/>
          Верно, только вчера овдовела.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2021-11-10T14:54:40+03:00</dcterms:created>
  <dcterms:modified xsi:type="dcterms:W3CDTF">2021-11-10T14:54:40+03:00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