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струны оборвавшейся жалобный звук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струны оборвавшейся жалобный звук,
          <w:br/>
          В сердце — эхо недавних желаний и мук.
          <w:br/>
          Детский взор, милый лик, прелесть ласковых рук, —
          <w:br/>
          Почему это все стало чуждым мне вдруг?
          <w:br/>
          За окном уже день, и сквозь просветы штор
          <w:br/>
          Наглый луч на кровать смотрит прямо в упор.
          <w:br/>
          Плечи молча целую, бесправно, как вор,
          <w:br/>
          Знаю, понял: окончен мучительный спор…
          <w:br/>
          Ночи гаснет недолгий, обманчивый бред.
          <w:br/>
          В безразличьи твоем есть безмолвный ответ,
          <w:br/>
          И «не знаю» звучит беспощадней, чем «нет»…
          <w:br/>
          Заливает двоих все решающий свет.
          <w:br/>
          Нынче — осень, вчера ликовала весна;
          <w:br/>
          Кто жестоко исчерпал всю душу до дна?
          <w:br/>
          Из подушек ты смотришь, как прежде, ясна,
          <w:br/>
          Но уныло звенит, умирая, струна…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2022-03-19T09:37:58+03:00</dcterms:created>
  <dcterms:modified xsi:type="dcterms:W3CDTF">2022-03-19T09:37:58+03:00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