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хорош сегодня гром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 сегодня гром утра!
          <w:br/>
          Бледно-розовы тона…
          <w:br/>
          Как бежит привольно Иматра —
          <w:br/>
          Образец для полотна!
          <w:br/>
          Жизнь долга, жизнь без любви долга…
          <w:br/>
          О, куда зовет мечта?
          <w:br/>
          И терзает сердце иволга,
          <w:br/>
          Как дней давних красота.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2022-03-22T09:29:54+03:00</dcterms:created>
  <dcterms:modified xsi:type="dcterms:W3CDTF">2022-03-22T09:29:54+03:00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