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хорошо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хорошо, что вспыхнут снова эти
          <w:br/>
          Цветы в полях под небом голубым!
          <w:br/>
          Как хорошо, что ты живешь на свете
          <w:br/>
          И красишь мир присутствием своим!
          <w:br/>
          Как хорошо, что в общем внешнем шуме
          <w:br/>
          Милей всего твой голос голубой,
          <w:br/>
          Что, умирая, я еще не умер
          <w:br/>
          И перед смертью встретился с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2022-03-22T11:03:38+03:00</dcterms:created>
  <dcterms:modified xsi:type="dcterms:W3CDTF">2022-03-22T11:03:38+03:00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